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DA" w:rsidRDefault="004373DA" w:rsidP="009F270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Приложение № 3</w:t>
      </w:r>
    </w:p>
    <w:p w:rsidR="004373DA" w:rsidRDefault="004373DA" w:rsidP="009F2700">
      <w:pPr>
        <w:jc w:val="center"/>
        <w:rPr>
          <w:b/>
        </w:rPr>
      </w:pPr>
    </w:p>
    <w:p w:rsidR="004373DA" w:rsidRDefault="004373DA" w:rsidP="009F2700">
      <w:pPr>
        <w:jc w:val="center"/>
        <w:rPr>
          <w:b/>
        </w:rPr>
      </w:pPr>
    </w:p>
    <w:p w:rsidR="00B342EA" w:rsidRPr="009F2700" w:rsidRDefault="008F1247" w:rsidP="009F2700">
      <w:pPr>
        <w:jc w:val="center"/>
        <w:rPr>
          <w:b/>
        </w:rPr>
      </w:pPr>
      <w:r w:rsidRPr="009F2700">
        <w:rPr>
          <w:b/>
        </w:rPr>
        <w:t>Частична предварителна оценка на въздействието</w:t>
      </w:r>
    </w:p>
    <w:p w:rsidR="00E27A74" w:rsidRPr="00E27A74" w:rsidRDefault="008F1247" w:rsidP="00E27A74">
      <w:pPr>
        <w:jc w:val="center"/>
        <w:rPr>
          <w:b/>
        </w:rPr>
      </w:pPr>
      <w:r w:rsidRPr="009F2700">
        <w:rPr>
          <w:b/>
        </w:rPr>
        <w:t xml:space="preserve">Наредба за изменение и допълнение на </w:t>
      </w:r>
      <w:r w:rsidR="00E27A74" w:rsidRPr="00E27A74">
        <w:rPr>
          <w:b/>
        </w:rPr>
        <w:t>Наредба № 8 за определянето и администрирането на местните такси и цени на услуги в община Белослав</w:t>
      </w:r>
    </w:p>
    <w:p w:rsidR="008F1247" w:rsidRPr="009F2700" w:rsidRDefault="008F1247" w:rsidP="009F2700">
      <w:pPr>
        <w:jc w:val="center"/>
        <w:rPr>
          <w:b/>
        </w:rPr>
      </w:pPr>
    </w:p>
    <w:p w:rsidR="008F1247" w:rsidRDefault="008F1247" w:rsidP="00C7715B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60"/>
        <w:gridCol w:w="7585"/>
      </w:tblGrid>
      <w:tr w:rsidR="008F1247" w:rsidTr="008F1247">
        <w:tc>
          <w:tcPr>
            <w:tcW w:w="1696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Елементи на оценка</w:t>
            </w:r>
          </w:p>
        </w:tc>
        <w:tc>
          <w:tcPr>
            <w:tcW w:w="7649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Аргументация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Основания за законодателна инициатива</w:t>
            </w:r>
          </w:p>
        </w:tc>
        <w:tc>
          <w:tcPr>
            <w:tcW w:w="7649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Проектът на Наредба за изменение и допълнение на </w:t>
            </w:r>
            <w:r w:rsidR="00E27A74" w:rsidRPr="00E27A74">
              <w:rPr>
                <w:sz w:val="20"/>
                <w:szCs w:val="20"/>
              </w:rPr>
              <w:t>Наредба № 8 за определянето и администрирането на местните такси и цени на услуги в община Белослав</w:t>
            </w:r>
            <w:r w:rsidRPr="009F2700">
              <w:rPr>
                <w:sz w:val="20"/>
                <w:szCs w:val="20"/>
              </w:rPr>
              <w:t xml:space="preserve"> се основава на необходимостта от синхронизиране с действащата нормативна уредба на национално ниво.</w:t>
            </w:r>
            <w:r w:rsidR="00B45297" w:rsidRPr="009F2700">
              <w:rPr>
                <w:sz w:val="20"/>
                <w:szCs w:val="20"/>
              </w:rPr>
              <w:t xml:space="preserve"> </w:t>
            </w:r>
          </w:p>
          <w:p w:rsidR="00B45297" w:rsidRPr="009F2700" w:rsidRDefault="00B4529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С предложените текстове за изменение и допълнение в Проекта на Наредба се синхронизират текстове</w:t>
            </w:r>
            <w:r w:rsidR="00E453F6" w:rsidRPr="009F2700">
              <w:rPr>
                <w:sz w:val="20"/>
                <w:szCs w:val="20"/>
              </w:rPr>
              <w:t xml:space="preserve">, касаещи новоприетия Закон за въвеждане на еврото в Република България / ЗВЕРБ – обнародват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влизането в сила на закова изменения и допълнения в подзаконови нормативни актове, необходими за изпълнението му във връзка с въвеждане на еврото като парична единици в Република България. Измененията и допълненията в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към държавата и общините в български левове, продължават да се прилагат в съответствие с предвидените в този закон правила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. В мотивите към Проекта на ЗВЕРБ е направено разяснение, че не се правят промени в законови разпоредби, в които са посочени конкретни суми/стойности в левове, като например такси, ставки, глоби и имуществени санкции в </w:t>
            </w:r>
            <w:proofErr w:type="spellStart"/>
            <w:r w:rsidR="00E453F6" w:rsidRPr="009F2700">
              <w:rPr>
                <w:sz w:val="20"/>
                <w:szCs w:val="20"/>
              </w:rPr>
              <w:t>административнонаказателните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разпоредби на законите. В тези случаи се прилага принципът за автоматичност, според който стойностите, посочени в левове, в съществуващите правни инструменти се считат за стойност в евро при прилагане на официалния валутен курс и в съответствие с правилата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и закръгляване, определени в закона, която вече е приет.</w:t>
            </w:r>
          </w:p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Заинтересовани страни</w:t>
            </w:r>
          </w:p>
        </w:tc>
        <w:tc>
          <w:tcPr>
            <w:tcW w:w="7649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Физически и юридически лица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Анализ на разходи и ползи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За приемане на Наредба за изменение и допълнение на </w:t>
            </w:r>
            <w:r w:rsidR="00E27A74" w:rsidRPr="00E27A74">
              <w:rPr>
                <w:sz w:val="20"/>
                <w:szCs w:val="20"/>
              </w:rPr>
              <w:t>Наредба № 8 за определянето и администрирането на местните такси и цени на услуги в община Белослав</w:t>
            </w:r>
            <w:r w:rsidRPr="009F2700">
              <w:rPr>
                <w:sz w:val="20"/>
                <w:szCs w:val="20"/>
              </w:rPr>
              <w:t xml:space="preserve"> не се изисква допълнителен финансов ресурс.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Административна тежест и структурни промени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Няма да се наложи преструктуриране на общинската администрация или административни промени, като закриване, сливане или създаване на нови административни структури.</w:t>
            </w:r>
          </w:p>
        </w:tc>
        <w:bookmarkStart w:id="0" w:name="_GoBack"/>
        <w:bookmarkEnd w:id="0"/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Въздействие върху нормативната уредба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Няма необходимост от непосредствени промени в други подзаконови нормативни актове в резултат на приемане на Наредба за изменение и допълнение на </w:t>
            </w:r>
            <w:r w:rsidR="00E27A74" w:rsidRPr="00E27A74">
              <w:rPr>
                <w:sz w:val="20"/>
                <w:szCs w:val="20"/>
              </w:rPr>
              <w:t>Наредба № 8 за определянето и администрирането на местните такси и цени на услуги в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Очаквани резултати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Очакваните резултати след приемането на проекта на Наредба за изменение и допълнение на </w:t>
            </w:r>
            <w:r w:rsidR="00E27A74" w:rsidRPr="00E27A74">
              <w:rPr>
                <w:sz w:val="20"/>
                <w:szCs w:val="20"/>
              </w:rPr>
              <w:t>Наредба № 8 за определянето и администрирането на местните такси и цени на услуги в община Белослав</w:t>
            </w:r>
            <w:r w:rsidRPr="009F2700">
              <w:rPr>
                <w:sz w:val="20"/>
                <w:szCs w:val="20"/>
              </w:rPr>
              <w:t xml:space="preserve"> са свързани с уреждане на обществени отношения на територията на общината и с прилагането на Закона за въвеждане на еврото в Република България.</w:t>
            </w:r>
          </w:p>
        </w:tc>
      </w:tr>
    </w:tbl>
    <w:p w:rsidR="008F1247" w:rsidRPr="009F2700" w:rsidRDefault="008F1247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sectPr w:rsidR="00D75129" w:rsidRPr="009F2700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918" w:rsidRDefault="00470918" w:rsidP="00DE40D3">
      <w:r>
        <w:separator/>
      </w:r>
    </w:p>
  </w:endnote>
  <w:endnote w:type="continuationSeparator" w:id="0">
    <w:p w:rsidR="00470918" w:rsidRDefault="00470918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918" w:rsidRDefault="00470918" w:rsidP="00DE40D3">
      <w:r>
        <w:separator/>
      </w:r>
    </w:p>
  </w:footnote>
  <w:footnote w:type="continuationSeparator" w:id="0">
    <w:p w:rsidR="00470918" w:rsidRDefault="00470918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172F"/>
    <w:rsid w:val="00113032"/>
    <w:rsid w:val="001323D6"/>
    <w:rsid w:val="00146BBE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373DA"/>
    <w:rsid w:val="004476A7"/>
    <w:rsid w:val="00451F03"/>
    <w:rsid w:val="00470918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8F1247"/>
    <w:rsid w:val="00902498"/>
    <w:rsid w:val="00950F3D"/>
    <w:rsid w:val="00953DB3"/>
    <w:rsid w:val="00964588"/>
    <w:rsid w:val="009A2FA7"/>
    <w:rsid w:val="009A764F"/>
    <w:rsid w:val="009B231F"/>
    <w:rsid w:val="009F2700"/>
    <w:rsid w:val="009F4C6C"/>
    <w:rsid w:val="00A02724"/>
    <w:rsid w:val="00A10113"/>
    <w:rsid w:val="00A26FD1"/>
    <w:rsid w:val="00A30CB3"/>
    <w:rsid w:val="00A37168"/>
    <w:rsid w:val="00A66E6B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5297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27A74"/>
    <w:rsid w:val="00E301F9"/>
    <w:rsid w:val="00E373CE"/>
    <w:rsid w:val="00E43617"/>
    <w:rsid w:val="00E43D3F"/>
    <w:rsid w:val="00E453F6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8F1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85740-56B3-4BEF-934B-DE1767D8D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2025-05-30T06:15:00Z</dcterms:created>
  <dcterms:modified xsi:type="dcterms:W3CDTF">2025-05-30T06:15:00Z</dcterms:modified>
</cp:coreProperties>
</file>